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242D6" w14:textId="59C48857" w:rsidR="009E78A1" w:rsidRPr="009E78A1" w:rsidRDefault="009E78A1" w:rsidP="009E78A1">
      <w:pPr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</w:pPr>
      <w:r w:rsidRPr="009E78A1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Le fondateur d’</w:t>
      </w:r>
      <w:proofErr w:type="spellStart"/>
      <w:r w:rsidRPr="009E78A1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ArcelorMittal</w:t>
      </w:r>
      <w:proofErr w:type="spellEnd"/>
      <w:r w:rsidRPr="009E78A1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 xml:space="preserve"> passe la main</w:t>
      </w:r>
    </w:p>
    <w:p w14:paraId="63AF50B0" w14:textId="77777777" w:rsidR="009E78A1" w:rsidRPr="009E78A1" w:rsidRDefault="009E78A1" w:rsidP="009E78A1">
      <w:pPr>
        <w:outlineLvl w:val="0"/>
        <w:rPr>
          <w:rFonts w:eastAsia="Times New Roman" w:cstheme="minorHAnsi"/>
          <w:kern w:val="36"/>
          <w:lang w:eastAsia="fr-FR"/>
        </w:rPr>
      </w:pPr>
    </w:p>
    <w:p w14:paraId="2E3B38DE" w14:textId="1B0B24AC" w:rsidR="009E78A1" w:rsidRPr="009E78A1" w:rsidRDefault="009E78A1" w:rsidP="009E78A1">
      <w:pPr>
        <w:rPr>
          <w:rFonts w:eastAsia="Times New Roman" w:cstheme="minorHAnsi"/>
          <w:lang w:eastAsia="fr-FR"/>
        </w:rPr>
      </w:pPr>
      <w:r w:rsidRPr="009E78A1">
        <w:rPr>
          <w:rFonts w:eastAsia="Times New Roman" w:cstheme="minorHAnsi"/>
          <w:lang w:eastAsia="fr-FR"/>
        </w:rPr>
        <w:t xml:space="preserve">Changement de gouvernance chez </w:t>
      </w:r>
      <w:proofErr w:type="spellStart"/>
      <w:r w:rsidRPr="009E78A1">
        <w:rPr>
          <w:rFonts w:eastAsia="Times New Roman" w:cstheme="minorHAnsi"/>
          <w:lang w:eastAsia="fr-FR"/>
        </w:rPr>
        <w:t>ArcelorMittal</w:t>
      </w:r>
      <w:proofErr w:type="spellEnd"/>
      <w:r w:rsidRPr="009E78A1">
        <w:rPr>
          <w:rFonts w:eastAsia="Times New Roman" w:cstheme="minorHAnsi"/>
          <w:lang w:eastAsia="fr-FR"/>
        </w:rPr>
        <w:t>. Le groupe sidérurgique a annoncé le 11 février qu’</w:t>
      </w:r>
      <w:proofErr w:type="spellStart"/>
      <w:r w:rsidRPr="009E78A1">
        <w:rPr>
          <w:rFonts w:eastAsia="Times New Roman" w:cstheme="minorHAnsi"/>
          <w:lang w:eastAsia="fr-FR"/>
        </w:rPr>
        <w:t>Aditya</w:t>
      </w:r>
      <w:proofErr w:type="spellEnd"/>
      <w:r w:rsidRPr="009E78A1">
        <w:rPr>
          <w:rFonts w:eastAsia="Times New Roman" w:cstheme="minorHAnsi"/>
          <w:lang w:eastAsia="fr-FR"/>
        </w:rPr>
        <w:t xml:space="preserve"> Mittal prendrait la suite de son père à la direction générale de l’entreprise.</w:t>
      </w:r>
    </w:p>
    <w:p w14:paraId="3101633B" w14:textId="782E15E7" w:rsidR="009E78A1" w:rsidRPr="009E78A1" w:rsidRDefault="009E78A1" w:rsidP="009E78A1">
      <w:pPr>
        <w:rPr>
          <w:rFonts w:eastAsia="Times New Roman" w:cstheme="minorHAnsi"/>
          <w:lang w:eastAsia="fr-FR"/>
        </w:rPr>
      </w:pPr>
      <w:r w:rsidRPr="009E78A1">
        <w:rPr>
          <w:rFonts w:eastAsia="Times New Roman" w:cstheme="minorHAnsi"/>
          <w:lang w:eastAsia="fr-FR"/>
        </w:rPr>
        <w:fldChar w:fldCharType="begin"/>
      </w:r>
      <w:r w:rsidRPr="009E78A1">
        <w:rPr>
          <w:rFonts w:eastAsia="Times New Roman" w:cstheme="minorHAnsi"/>
          <w:lang w:eastAsia="fr-FR"/>
        </w:rPr>
        <w:instrText xml:space="preserve"> INCLUDEPICTURE "https://www.usinenouvelle.com/mediatheque/4/9/3/000938394_896x598_c.jpg" \* MERGEFORMATINET </w:instrText>
      </w:r>
      <w:r w:rsidRPr="009E78A1">
        <w:rPr>
          <w:rFonts w:eastAsia="Times New Roman" w:cstheme="minorHAnsi"/>
          <w:lang w:eastAsia="fr-FR"/>
        </w:rPr>
        <w:fldChar w:fldCharType="separate"/>
      </w:r>
      <w:r w:rsidRPr="009E78A1">
        <w:rPr>
          <w:rFonts w:eastAsia="Times New Roman" w:cstheme="minorHAnsi"/>
          <w:noProof/>
          <w:lang w:eastAsia="fr-FR"/>
        </w:rPr>
        <w:drawing>
          <wp:inline distT="0" distB="0" distL="0" distR="0" wp14:anchorId="30F08C69" wp14:editId="1BA0857F">
            <wp:extent cx="5756910" cy="3843655"/>
            <wp:effectExtent l="0" t="0" r="0" b="4445"/>
            <wp:docPr id="3" name="Image 3" descr="Le fondateur d’ArcelorMittal passe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fondateur d’ArcelorMittal passe la m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8A1">
        <w:rPr>
          <w:rFonts w:eastAsia="Times New Roman" w:cstheme="minorHAnsi"/>
          <w:lang w:eastAsia="fr-FR"/>
        </w:rPr>
        <w:fldChar w:fldCharType="end"/>
      </w:r>
    </w:p>
    <w:p w14:paraId="12D4E42B" w14:textId="77777777" w:rsidR="009E78A1" w:rsidRPr="009E78A1" w:rsidRDefault="009E78A1" w:rsidP="009E78A1">
      <w:pPr>
        <w:shd w:val="clear" w:color="auto" w:fill="FFFFFF"/>
        <w:rPr>
          <w:rFonts w:eastAsia="Times New Roman" w:cstheme="minorHAnsi"/>
          <w:color w:val="FFFFFF"/>
          <w:u w:val="single"/>
          <w:lang w:eastAsia="fr-FR"/>
        </w:rPr>
      </w:pPr>
    </w:p>
    <w:p w14:paraId="3B62DF6C" w14:textId="08E34B85" w:rsidR="009E78A1" w:rsidRPr="009E78A1" w:rsidRDefault="009E78A1" w:rsidP="009E78A1">
      <w:pPr>
        <w:shd w:val="clear" w:color="auto" w:fill="FFFFFF"/>
        <w:rPr>
          <w:rFonts w:eastAsia="Times New Roman" w:cstheme="minorHAnsi"/>
          <w:color w:val="000000"/>
          <w:lang w:eastAsia="fr-FR"/>
        </w:rPr>
      </w:pPr>
      <w:r w:rsidRPr="009E78A1">
        <w:rPr>
          <w:rFonts w:eastAsia="Times New Roman" w:cstheme="minorHAnsi"/>
          <w:color w:val="000000"/>
          <w:lang w:eastAsia="fr-FR"/>
        </w:rPr>
        <w:t xml:space="preserve">Lakshmi N. Mittal, 70 ans, agira désormais comme président exécutif. “À ce poste, il continuera à diriger le conseil d'administration et à travailler avec le directeur général et l'équipe du management”, indique </w:t>
      </w:r>
      <w:proofErr w:type="spellStart"/>
      <w:r w:rsidRPr="009E78A1">
        <w:rPr>
          <w:rFonts w:eastAsia="Times New Roman" w:cstheme="minorHAnsi"/>
          <w:color w:val="000000"/>
          <w:lang w:eastAsia="fr-FR"/>
        </w:rPr>
        <w:t>ArcelorMittal</w:t>
      </w:r>
      <w:proofErr w:type="spellEnd"/>
      <w:r w:rsidRPr="009E78A1">
        <w:rPr>
          <w:rFonts w:eastAsia="Times New Roman" w:cstheme="minorHAnsi"/>
          <w:color w:val="000000"/>
          <w:lang w:eastAsia="fr-FR"/>
        </w:rPr>
        <w:t xml:space="preserve"> dans un communiqué. Né en </w:t>
      </w:r>
      <w:hyperlink r:id="rId6" w:tooltip="Info économique et industrielle en Inde" w:history="1">
        <w:r w:rsidRPr="009E78A1">
          <w:rPr>
            <w:rFonts w:eastAsia="Times New Roman" w:cstheme="minorHAnsi"/>
            <w:color w:val="000000"/>
            <w:u w:val="single"/>
            <w:lang w:eastAsia="fr-FR"/>
          </w:rPr>
          <w:t>Inde</w:t>
        </w:r>
      </w:hyperlink>
      <w:r w:rsidRPr="009E78A1">
        <w:rPr>
          <w:rFonts w:eastAsia="Times New Roman" w:cstheme="minorHAnsi"/>
          <w:color w:val="000000"/>
          <w:lang w:eastAsia="fr-FR"/>
        </w:rPr>
        <w:t xml:space="preserve">, l’homme d’affaires multimilliardaire avait créé Mittal </w:t>
      </w:r>
      <w:proofErr w:type="spellStart"/>
      <w:r w:rsidRPr="009E78A1">
        <w:rPr>
          <w:rFonts w:eastAsia="Times New Roman" w:cstheme="minorHAnsi"/>
          <w:color w:val="000000"/>
          <w:lang w:eastAsia="fr-FR"/>
        </w:rPr>
        <w:t>Steel</w:t>
      </w:r>
      <w:proofErr w:type="spellEnd"/>
      <w:r w:rsidRPr="009E78A1">
        <w:rPr>
          <w:rFonts w:eastAsia="Times New Roman" w:cstheme="minorHAnsi"/>
          <w:color w:val="000000"/>
          <w:lang w:eastAsia="fr-FR"/>
        </w:rPr>
        <w:t xml:space="preserve"> en 1976. L’entreprise est devenue </w:t>
      </w:r>
      <w:proofErr w:type="spellStart"/>
      <w:r w:rsidRPr="009E78A1">
        <w:rPr>
          <w:rFonts w:eastAsia="Times New Roman" w:cstheme="minorHAnsi"/>
          <w:color w:val="000000"/>
          <w:lang w:eastAsia="fr-FR"/>
        </w:rPr>
        <w:t>ArcelorMittal</w:t>
      </w:r>
      <w:proofErr w:type="spellEnd"/>
      <w:r w:rsidRPr="009E78A1">
        <w:rPr>
          <w:rFonts w:eastAsia="Times New Roman" w:cstheme="minorHAnsi"/>
          <w:color w:val="000000"/>
          <w:lang w:eastAsia="fr-FR"/>
        </w:rPr>
        <w:t xml:space="preserve"> en 2006 après avoir fusionné avec le sidérurgiste européen Arcelor.</w:t>
      </w:r>
    </w:p>
    <w:p w14:paraId="6EE2411E" w14:textId="0C41F79A" w:rsidR="009E78A1" w:rsidRPr="009E78A1" w:rsidRDefault="009E78A1" w:rsidP="009E78A1">
      <w:pPr>
        <w:shd w:val="clear" w:color="auto" w:fill="FFFFFF"/>
        <w:rPr>
          <w:rFonts w:eastAsia="Times New Roman" w:cstheme="minorHAnsi"/>
          <w:color w:val="000000"/>
          <w:lang w:eastAsia="fr-FR"/>
        </w:rPr>
      </w:pPr>
      <w:r w:rsidRPr="009E78A1">
        <w:rPr>
          <w:rFonts w:eastAsia="Times New Roman" w:cstheme="minorHAnsi"/>
          <w:color w:val="000000"/>
          <w:lang w:eastAsia="fr-FR"/>
        </w:rPr>
        <w:t>en 1997. À travers divers postes de direction, il a piloté l’expansion de l’entreprise en Europe de l’Est et la fusion avec Arcelor. Ses dernières responsabilités comportaient la direction financière du groupe et d’</w:t>
      </w:r>
      <w:proofErr w:type="spellStart"/>
      <w:r w:rsidRPr="009E78A1">
        <w:rPr>
          <w:rFonts w:eastAsia="Times New Roman" w:cstheme="minorHAnsi"/>
          <w:color w:val="000000"/>
          <w:lang w:eastAsia="fr-FR"/>
        </w:rPr>
        <w:t>ArcelorMittal</w:t>
      </w:r>
      <w:proofErr w:type="spellEnd"/>
      <w:r w:rsidRPr="009E78A1">
        <w:rPr>
          <w:rFonts w:eastAsia="Times New Roman" w:cstheme="minorHAnsi"/>
          <w:color w:val="000000"/>
          <w:lang w:eastAsia="fr-FR"/>
        </w:rPr>
        <w:t xml:space="preserve"> Europe.</w:t>
      </w:r>
    </w:p>
    <w:p w14:paraId="78E90099" w14:textId="77777777" w:rsidR="009E78A1" w:rsidRPr="009E78A1" w:rsidRDefault="009E78A1" w:rsidP="009E78A1">
      <w:pPr>
        <w:shd w:val="clear" w:color="auto" w:fill="FFFFFF"/>
        <w:rPr>
          <w:rFonts w:eastAsia="Times New Roman" w:cstheme="minorHAnsi"/>
          <w:color w:val="000000"/>
          <w:lang w:eastAsia="fr-FR"/>
        </w:rPr>
      </w:pPr>
      <w:r w:rsidRPr="009E78A1">
        <w:rPr>
          <w:rFonts w:eastAsia="Times New Roman" w:cstheme="minorHAnsi"/>
          <w:color w:val="000000"/>
          <w:lang w:eastAsia="fr-FR"/>
        </w:rPr>
        <w:t>“Le plus grand défi, mais aussi la plus grande opportunité, sera de </w:t>
      </w:r>
      <w:hyperlink r:id="rId7" w:tgtFrame="_blank" w:history="1">
        <w:r w:rsidRPr="009E78A1">
          <w:rPr>
            <w:rFonts w:eastAsia="Times New Roman" w:cstheme="minorHAnsi"/>
            <w:color w:val="000000"/>
            <w:u w:val="single"/>
            <w:lang w:eastAsia="fr-FR"/>
          </w:rPr>
          <w:t xml:space="preserve">démontrer que l'acier peut être </w:t>
        </w:r>
        <w:proofErr w:type="spellStart"/>
        <w:r w:rsidRPr="009E78A1">
          <w:rPr>
            <w:rFonts w:eastAsia="Times New Roman" w:cstheme="minorHAnsi"/>
            <w:color w:val="000000"/>
            <w:u w:val="single"/>
            <w:lang w:eastAsia="fr-FR"/>
          </w:rPr>
          <w:t>décarboné</w:t>
        </w:r>
        <w:proofErr w:type="spellEnd"/>
      </w:hyperlink>
      <w:r w:rsidRPr="009E78A1">
        <w:rPr>
          <w:rFonts w:eastAsia="Times New Roman" w:cstheme="minorHAnsi"/>
          <w:color w:val="000000"/>
          <w:lang w:eastAsia="fr-FR"/>
        </w:rPr>
        <w:t xml:space="preserve"> et qu'il est en effet le matériau parfait pour une économie circulaire. Ce sera sans aucun doute un élément déterminant de notre stratégie dans les années et décennies à venir”, a commenté </w:t>
      </w:r>
      <w:proofErr w:type="spellStart"/>
      <w:r w:rsidRPr="009E78A1">
        <w:rPr>
          <w:rFonts w:eastAsia="Times New Roman" w:cstheme="minorHAnsi"/>
          <w:color w:val="000000"/>
          <w:lang w:eastAsia="fr-FR"/>
        </w:rPr>
        <w:t>Aditya</w:t>
      </w:r>
      <w:proofErr w:type="spellEnd"/>
      <w:r w:rsidRPr="009E78A1">
        <w:rPr>
          <w:rFonts w:eastAsia="Times New Roman" w:cstheme="minorHAnsi"/>
          <w:color w:val="000000"/>
          <w:lang w:eastAsia="fr-FR"/>
        </w:rPr>
        <w:t xml:space="preserve"> Mittal, 45 ans.</w:t>
      </w:r>
    </w:p>
    <w:p w14:paraId="6A2C76B0" w14:textId="77777777" w:rsidR="009E78A1" w:rsidRPr="009E78A1" w:rsidRDefault="009E78A1" w:rsidP="009E78A1">
      <w:pPr>
        <w:rPr>
          <w:rFonts w:eastAsia="Times New Roman" w:cstheme="minorHAnsi"/>
          <w:color w:val="000000"/>
          <w:lang w:eastAsia="fr-FR"/>
        </w:rPr>
      </w:pPr>
    </w:p>
    <w:p w14:paraId="0385E017" w14:textId="77777777" w:rsidR="00B30C0B" w:rsidRPr="009E78A1" w:rsidRDefault="00B30C0B">
      <w:pPr>
        <w:rPr>
          <w:rFonts w:cstheme="minorHAnsi"/>
        </w:rPr>
      </w:pPr>
    </w:p>
    <w:sectPr w:rsidR="00B30C0B" w:rsidRPr="009E78A1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81456"/>
    <w:multiLevelType w:val="multilevel"/>
    <w:tmpl w:val="B46E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5733C"/>
    <w:multiLevelType w:val="multilevel"/>
    <w:tmpl w:val="516C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921B8"/>
    <w:multiLevelType w:val="multilevel"/>
    <w:tmpl w:val="9AA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A1"/>
    <w:rsid w:val="000F156F"/>
    <w:rsid w:val="009E78A1"/>
    <w:rsid w:val="00B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4D6D5A"/>
  <w15:chartTrackingRefBased/>
  <w15:docId w15:val="{B34F527D-0DC8-D143-A405-1F7F1FE6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78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E78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78A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E78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metadatacontentinfos--default">
    <w:name w:val="epmetadata__content__infos--default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name">
    <w:name w:val="epmetadata__content__infos-name"/>
    <w:basedOn w:val="Policepardfaut"/>
    <w:rsid w:val="009E78A1"/>
  </w:style>
  <w:style w:type="paragraph" w:customStyle="1" w:styleId="mt-3">
    <w:name w:val="mt-3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datevalue">
    <w:name w:val="epmetadata__content__infos-datevalue"/>
    <w:basedOn w:val="Policepardfaut"/>
    <w:rsid w:val="009E78A1"/>
  </w:style>
  <w:style w:type="character" w:customStyle="1" w:styleId="epantislashcaractere">
    <w:name w:val="epantislash__caractere"/>
    <w:basedOn w:val="Policepardfaut"/>
    <w:rsid w:val="009E78A1"/>
  </w:style>
  <w:style w:type="paragraph" w:customStyle="1" w:styleId="epsocialbarlistitem">
    <w:name w:val="epsocialbar__list__item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E78A1"/>
    <w:rPr>
      <w:color w:val="0000FF"/>
      <w:u w:val="single"/>
    </w:rPr>
  </w:style>
  <w:style w:type="character" w:customStyle="1" w:styleId="intertitre">
    <w:name w:val="intertitre"/>
    <w:basedOn w:val="Policepardfaut"/>
    <w:rsid w:val="009E78A1"/>
  </w:style>
  <w:style w:type="character" w:customStyle="1" w:styleId="epsectiontitletitlelabel">
    <w:name w:val="epsectiontitle__title__label"/>
    <w:basedOn w:val="Policepardfaut"/>
    <w:rsid w:val="009E78A1"/>
  </w:style>
  <w:style w:type="paragraph" w:customStyle="1" w:styleId="epatcindicetitle-source-label">
    <w:name w:val="epatcindice__title-source-label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head-leftdatanum">
    <w:name w:val="epatcindicecard__head-left__datanum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head-leftdate">
    <w:name w:val="epatcindicecard__head-left__date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head-rightnum">
    <w:name w:val="epatcindicecard__head-rightnum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atcindicecardinfotxt">
    <w:name w:val="epatcindicecard__infotxt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btniconlabel">
    <w:name w:val="epbtnicon__label"/>
    <w:basedOn w:val="Policepardfaut"/>
    <w:rsid w:val="009E78A1"/>
  </w:style>
  <w:style w:type="paragraph" w:customStyle="1" w:styleId="epatclinkeddocslistitem">
    <w:name w:val="epatclinkeddocs__list__item"/>
    <w:basedOn w:val="Normal"/>
    <w:rsid w:val="009E7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968553">
                  <w:marLeft w:val="-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66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7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1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63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35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84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98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6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8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7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6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7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inenouvelle.com/editorial/brique-par-brique-arcelormittal-france-invente-l-acier-vert.N1034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inenouvelle.com/in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2021-02-17T06:27:00Z</dcterms:created>
  <dcterms:modified xsi:type="dcterms:W3CDTF">2021-02-17T06:31:00Z</dcterms:modified>
</cp:coreProperties>
</file>